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C5" w:rsidRDefault="000B73F9" w:rsidP="004A7BBF">
      <w:pPr>
        <w:jc w:val="right"/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83195" cy="10058400"/>
            <wp:effectExtent l="19050" t="0" r="8255" b="0"/>
            <wp:wrapNone/>
            <wp:docPr id="35" name="Picture 35" descr="148903_Biomed_2017WinterCollateral_CW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48903_Biomed_2017WinterCollateral_CW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19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7BBF" w:rsidRPr="005D1074" w:rsidRDefault="004A7BBF" w:rsidP="004A7BBF">
      <w:pPr>
        <w:jc w:val="right"/>
        <w:rPr>
          <w:vertAlign w:val="subscript"/>
        </w:rPr>
      </w:pPr>
      <w:r w:rsidRPr="005D1074">
        <w:rPr>
          <w:noProof/>
          <w:vertAlign w:val="sub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58.2pt;margin-top:203.85pt;width:546.65pt;height:439.55pt;z-index:251657216" filled="f" stroked="f">
            <v:textbox style="mso-next-textbox:#_x0000_s1038">
              <w:txbxContent>
                <w:p w:rsidR="00A41700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b/>
                      <w:color w:val="ED1B2E"/>
                      <w:sz w:val="52"/>
                      <w:szCs w:val="52"/>
                    </w:rPr>
                  </w:pPr>
                </w:p>
                <w:p w:rsidR="00A41700" w:rsidRPr="0010661C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b/>
                      <w:color w:val="ED1B2E"/>
                      <w:sz w:val="52"/>
                      <w:szCs w:val="52"/>
                    </w:rPr>
                  </w:pPr>
                  <w:r>
                    <w:rPr>
                      <w:rFonts w:ascii="Akzidenz-Grotesk Std Regular" w:hAnsi="Akzidenz-Grotesk Std Regular" w:cs="Arial"/>
                      <w:b/>
                      <w:color w:val="ED1B2E"/>
                      <w:sz w:val="52"/>
                      <w:szCs w:val="52"/>
                    </w:rPr>
                    <w:t>32</w:t>
                  </w:r>
                  <w:r w:rsidRPr="00A41700">
                    <w:rPr>
                      <w:rFonts w:ascii="Akzidenz-Grotesk Std Regular" w:hAnsi="Akzidenz-Grotesk Std Regular" w:cs="Arial"/>
                      <w:b/>
                      <w:color w:val="ED1B2E"/>
                      <w:sz w:val="52"/>
                      <w:szCs w:val="52"/>
                      <w:vertAlign w:val="superscript"/>
                    </w:rPr>
                    <w:t>nd</w:t>
                  </w:r>
                  <w:r>
                    <w:rPr>
                      <w:rFonts w:ascii="Akzidenz-Grotesk Std Regular" w:hAnsi="Akzidenz-Grotesk Std Regular" w:cs="Arial"/>
                      <w:b/>
                      <w:color w:val="ED1B2E"/>
                      <w:sz w:val="52"/>
                      <w:szCs w:val="52"/>
                    </w:rPr>
                    <w:t xml:space="preserve"> </w:t>
                  </w:r>
                  <w:r w:rsidRPr="0010661C">
                    <w:rPr>
                      <w:rFonts w:ascii="Akzidenz-Grotesk Std Regular" w:hAnsi="Akzidenz-Grotesk Std Regular" w:cs="Arial"/>
                      <w:b/>
                      <w:color w:val="ED1B2E"/>
                      <w:sz w:val="52"/>
                      <w:szCs w:val="52"/>
                    </w:rPr>
                    <w:t>Annual Madison Holiday Blood Drive</w:t>
                  </w:r>
                </w:p>
                <w:p w:rsidR="00A41700" w:rsidRPr="001F354E" w:rsidRDefault="00A41700" w:rsidP="00A41700">
                  <w:pPr>
                    <w:spacing w:after="240"/>
                    <w:jc w:val="center"/>
                    <w:rPr>
                      <w:rFonts w:ascii="Akzidenz-Grotesk Std Regular" w:hAnsi="Akzidenz-Grotesk Std Regular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kzidenz-Grotesk Std Regular" w:hAnsi="Akzidenz-Grotesk Std Regular" w:cs="Arial"/>
                      <w:sz w:val="40"/>
                      <w:szCs w:val="40"/>
                    </w:rPr>
                    <w:t>Friday, Dec. 22</w:t>
                  </w:r>
                  <w:r w:rsidRPr="001F354E">
                    <w:rPr>
                      <w:rFonts w:ascii="Akzidenz-Grotesk Std Regular" w:hAnsi="Akzidenz-Grotesk Std Regular" w:cs="Arial"/>
                      <w:sz w:val="40"/>
                      <w:szCs w:val="40"/>
                    </w:rPr>
                    <w:br/>
                    <w:t>7 a.m.-2 p.m.</w:t>
                  </w:r>
                  <w:proofErr w:type="gramEnd"/>
                  <w:r w:rsidRPr="001F354E">
                    <w:rPr>
                      <w:rFonts w:ascii="Akzidenz-Grotesk Std Regular" w:hAnsi="Akzidenz-Grotesk Std Regular" w:cs="Arial"/>
                      <w:sz w:val="40"/>
                      <w:szCs w:val="40"/>
                    </w:rPr>
                    <w:t xml:space="preserve"> </w:t>
                  </w:r>
                </w:p>
                <w:p w:rsidR="00A41700" w:rsidRPr="001F354E" w:rsidRDefault="00A41700" w:rsidP="00A41700">
                  <w:pPr>
                    <w:spacing w:after="240"/>
                    <w:jc w:val="center"/>
                    <w:rPr>
                      <w:rFonts w:ascii="Akzidenz-Grotesk Std Regular" w:hAnsi="Akzidenz-Grotesk Std Regular" w:cs="Arial"/>
                      <w:sz w:val="36"/>
                      <w:szCs w:val="36"/>
                    </w:rPr>
                  </w:pPr>
                  <w:r w:rsidRPr="001F354E">
                    <w:rPr>
                      <w:rFonts w:ascii="Akzidenz-Grotesk Std Regular" w:hAnsi="Akzidenz-Grotesk Std Regular" w:cs="Arial"/>
                      <w:sz w:val="30"/>
                      <w:szCs w:val="30"/>
                    </w:rPr>
                    <w:t>Exhibition Hall at the Alliant Energy Center</w:t>
                  </w:r>
                  <w:r w:rsidRPr="001F354E">
                    <w:rPr>
                      <w:rFonts w:ascii="Akzidenz-Grotesk Std Regular" w:hAnsi="Akzidenz-Grotesk Std Regular" w:cs="Arial"/>
                      <w:sz w:val="30"/>
                      <w:szCs w:val="30"/>
                    </w:rPr>
                    <w:tab/>
                  </w:r>
                  <w:r w:rsidRPr="001F354E">
                    <w:rPr>
                      <w:rFonts w:ascii="Akzidenz-Grotesk Std Regular" w:hAnsi="Akzidenz-Grotesk Std Regular" w:cs="Arial"/>
                      <w:sz w:val="30"/>
                      <w:szCs w:val="30"/>
                    </w:rPr>
                    <w:br/>
                    <w:t>1919 Alliant Energy Center Way</w:t>
                  </w:r>
                  <w:r w:rsidRPr="001F354E">
                    <w:rPr>
                      <w:rFonts w:ascii="Akzidenz-Grotesk Std Regular" w:hAnsi="Akzidenz-Grotesk Std Regular" w:cs="Arial"/>
                      <w:sz w:val="30"/>
                      <w:szCs w:val="30"/>
                    </w:rPr>
                    <w:br/>
                    <w:t>Madison, WI 53713</w:t>
                  </w:r>
                </w:p>
                <w:p w:rsidR="00A41700" w:rsidRPr="000E1B97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b/>
                      <w:color w:val="ED1B2E"/>
                      <w:sz w:val="30"/>
                      <w:szCs w:val="30"/>
                    </w:rPr>
                  </w:pPr>
                  <w:r w:rsidRPr="000E1B97">
                    <w:rPr>
                      <w:rFonts w:ascii="Akzidenz-Grotesk Std Regular" w:hAnsi="Akzidenz-Grotesk Std Regular" w:cs="Arial"/>
                      <w:b/>
                      <w:color w:val="ED1B2E"/>
                      <w:sz w:val="30"/>
                      <w:szCs w:val="30"/>
                    </w:rPr>
                    <w:t>All presenting donors will receive a:</w:t>
                  </w:r>
                </w:p>
                <w:p w:rsidR="00A41700" w:rsidRPr="00695A36" w:rsidRDefault="00A41700" w:rsidP="00A41700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</w:pPr>
                  <w:r w:rsidRPr="00695A36"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  <w:t>Free long-sleeved Red Cross T-shirt</w:t>
                  </w:r>
                </w:p>
                <w:p w:rsidR="00A41700" w:rsidRPr="001F354E" w:rsidRDefault="00A41700" w:rsidP="00A41700">
                  <w:pPr>
                    <w:numPr>
                      <w:ilvl w:val="0"/>
                      <w:numId w:val="2"/>
                    </w:numPr>
                    <w:jc w:val="center"/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</w:pPr>
                  <w:r w:rsidRPr="001F354E"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  <w:t>Chance to win great prizes*</w:t>
                  </w:r>
                </w:p>
                <w:p w:rsidR="00A41700" w:rsidRPr="001F354E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i/>
                      <w:iCs/>
                      <w:sz w:val="20"/>
                      <w:szCs w:val="20"/>
                    </w:rPr>
                  </w:pPr>
                  <w:r w:rsidRPr="001F354E">
                    <w:rPr>
                      <w:rFonts w:ascii="Akzidenz-Grotesk Std Regular" w:hAnsi="Akzidenz-Grotesk Std Regular" w:cs="Arial"/>
                      <w:i/>
                      <w:iCs/>
                      <w:sz w:val="20"/>
                      <w:szCs w:val="20"/>
                    </w:rPr>
                    <w:t>*Prizes are not transferable and not redeemable for cash.</w:t>
                  </w:r>
                </w:p>
                <w:p w:rsidR="00A41700" w:rsidRPr="001F354E" w:rsidRDefault="00A41700" w:rsidP="00A41700">
                  <w:pPr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</w:pPr>
                </w:p>
                <w:p w:rsidR="00A41700" w:rsidRPr="001F354E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</w:pPr>
                  <w:r w:rsidRPr="001F354E"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  <w:t>Free parking, childcare, local entertainment and special refreshments will be provided.</w:t>
                  </w:r>
                </w:p>
                <w:p w:rsidR="00A41700" w:rsidRPr="001F354E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</w:rPr>
                  </w:pPr>
                </w:p>
                <w:p w:rsidR="00A41700" w:rsidRPr="00EC16F4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color w:val="6D6E70"/>
                      <w:sz w:val="26"/>
                      <w:szCs w:val="26"/>
                    </w:rPr>
                  </w:pPr>
                  <w:r w:rsidRPr="001F354E">
                    <w:rPr>
                      <w:rFonts w:ascii="Akzidenz-Grotesk Std Regular" w:hAnsi="Akzidenz-Grotesk Std Regular" w:cs="Arial"/>
                      <w:sz w:val="26"/>
                      <w:szCs w:val="26"/>
                    </w:rPr>
                    <w:t>Make your appointment today at</w:t>
                  </w:r>
                  <w:r w:rsidRPr="00EC16F4">
                    <w:rPr>
                      <w:rFonts w:ascii="Akzidenz-Grotesk Std Regular" w:hAnsi="Akzidenz-Grotesk Std Regular" w:cs="Arial"/>
                      <w:color w:val="6D6E70"/>
                      <w:sz w:val="26"/>
                      <w:szCs w:val="26"/>
                    </w:rPr>
                    <w:t xml:space="preserve"> </w:t>
                  </w:r>
                  <w:r w:rsidRPr="00EC16F4">
                    <w:rPr>
                      <w:rFonts w:ascii="Akzidenz-Grotesk Std Regular" w:hAnsi="Akzidenz-Grotesk Std Regular" w:cs="Arial"/>
                      <w:b/>
                      <w:bCs/>
                      <w:color w:val="ED1B2E"/>
                      <w:sz w:val="26"/>
                      <w:szCs w:val="26"/>
                    </w:rPr>
                    <w:t xml:space="preserve">redcrossblood.org, </w:t>
                  </w:r>
                  <w:r>
                    <w:rPr>
                      <w:rFonts w:ascii="Akzidenz-Grotesk Std Regular" w:hAnsi="Akzidenz-Grotesk Std Regular" w:cs="Arial"/>
                      <w:b/>
                      <w:bCs/>
                      <w:color w:val="ED1B2E"/>
                      <w:sz w:val="26"/>
                      <w:szCs w:val="26"/>
                    </w:rPr>
                    <w:br/>
                    <w:t xml:space="preserve">sponsor code: </w:t>
                  </w:r>
                  <w:proofErr w:type="spellStart"/>
                  <w:r>
                    <w:rPr>
                      <w:rFonts w:ascii="Akzidenz-Grotesk Std Regular" w:hAnsi="Akzidenz-Grotesk Std Regular" w:cs="Arial"/>
                      <w:b/>
                      <w:bCs/>
                      <w:color w:val="ED1B2E"/>
                      <w:sz w:val="26"/>
                      <w:szCs w:val="26"/>
                    </w:rPr>
                    <w:t>HBD</w:t>
                  </w:r>
                  <w:r w:rsidRPr="00EC16F4">
                    <w:rPr>
                      <w:rFonts w:ascii="Akzidenz-Grotesk Std Regular" w:hAnsi="Akzidenz-Grotesk Std Regular" w:cs="Arial"/>
                      <w:b/>
                      <w:bCs/>
                      <w:color w:val="ED1B2E"/>
                      <w:sz w:val="26"/>
                      <w:szCs w:val="26"/>
                    </w:rPr>
                    <w:t>Madison</w:t>
                  </w:r>
                  <w:proofErr w:type="spellEnd"/>
                  <w:r w:rsidRPr="00EC16F4">
                    <w:rPr>
                      <w:rFonts w:ascii="Akzidenz-Grotesk Std Regular" w:hAnsi="Akzidenz-Grotesk Std Regular" w:cs="Arial"/>
                      <w:color w:val="6D6E70"/>
                      <w:sz w:val="26"/>
                      <w:szCs w:val="26"/>
                    </w:rPr>
                    <w:t xml:space="preserve">, or call </w:t>
                  </w:r>
                  <w:r w:rsidRPr="00EC16F4">
                    <w:rPr>
                      <w:rFonts w:ascii="Akzidenz-Grotesk Std Regular" w:hAnsi="Akzidenz-Grotesk Std Regular" w:cs="Arial"/>
                      <w:b/>
                      <w:bCs/>
                      <w:color w:val="ED1B2E"/>
                      <w:sz w:val="26"/>
                      <w:szCs w:val="26"/>
                    </w:rPr>
                    <w:t>1-800-RED CROSS</w:t>
                  </w:r>
                  <w:r w:rsidRPr="00EC16F4">
                    <w:rPr>
                      <w:rFonts w:ascii="Akzidenz-Grotesk Std Regular" w:hAnsi="Akzidenz-Grotesk Std Regular" w:cs="Arial"/>
                      <w:color w:val="6D6E70"/>
                      <w:sz w:val="26"/>
                      <w:szCs w:val="26"/>
                    </w:rPr>
                    <w:t>.</w:t>
                  </w:r>
                  <w:r>
                    <w:rPr>
                      <w:rFonts w:ascii="Akzidenz-Grotesk Std Regular" w:hAnsi="Akzidenz-Grotesk Std Regular" w:cs="Arial"/>
                      <w:color w:val="6D6E70"/>
                      <w:sz w:val="26"/>
                      <w:szCs w:val="26"/>
                    </w:rPr>
                    <w:t xml:space="preserve"> </w:t>
                  </w:r>
                </w:p>
                <w:p w:rsidR="00A41700" w:rsidRPr="00BB170E" w:rsidRDefault="00A41700" w:rsidP="00A41700">
                  <w:pPr>
                    <w:rPr>
                      <w:rFonts w:ascii="Akzidenz-Grotesk Std Regular" w:hAnsi="Akzidenz-Grotesk Std Regular"/>
                      <w:color w:val="6D6E70"/>
                      <w:sz w:val="26"/>
                      <w:szCs w:val="26"/>
                    </w:rPr>
                  </w:pPr>
                </w:p>
                <w:p w:rsidR="00A41700" w:rsidRPr="001F354E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i/>
                    </w:rPr>
                  </w:pPr>
                  <w:r w:rsidRPr="001F354E">
                    <w:rPr>
                      <w:rFonts w:ascii="Akzidenz-Grotesk Std Regular" w:hAnsi="Akzidenz-Grotesk Std Regular" w:cs="Arial"/>
                      <w:i/>
                    </w:rPr>
                    <w:t xml:space="preserve">The American Red Cross will be hosting a food &amp; fund drive for Second Harvest </w:t>
                  </w:r>
                  <w:proofErr w:type="spellStart"/>
                  <w:r w:rsidRPr="001F354E">
                    <w:rPr>
                      <w:rFonts w:ascii="Akzidenz-Grotesk Std Regular" w:hAnsi="Akzidenz-Grotesk Std Regular" w:cs="Arial"/>
                      <w:i/>
                    </w:rPr>
                    <w:t>Foodbank</w:t>
                  </w:r>
                  <w:proofErr w:type="spellEnd"/>
                  <w:r w:rsidRPr="001F354E">
                    <w:rPr>
                      <w:rFonts w:ascii="Akzidenz-Grotesk Std Regular" w:hAnsi="Akzidenz-Grotesk Std Regular" w:cs="Arial"/>
                      <w:i/>
                    </w:rPr>
                    <w:t xml:space="preserve"> </w:t>
                  </w:r>
                </w:p>
                <w:p w:rsidR="00A41700" w:rsidRPr="001F354E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i/>
                    </w:rPr>
                  </w:pPr>
                  <w:proofErr w:type="gramStart"/>
                  <w:r w:rsidRPr="001F354E">
                    <w:rPr>
                      <w:rFonts w:ascii="Akzidenz-Grotesk Std Regular" w:hAnsi="Akzidenz-Grotesk Std Regular" w:cs="Arial"/>
                      <w:i/>
                    </w:rPr>
                    <w:t>in</w:t>
                  </w:r>
                  <w:proofErr w:type="gramEnd"/>
                  <w:r w:rsidRPr="001F354E">
                    <w:rPr>
                      <w:rFonts w:ascii="Akzidenz-Grotesk Std Regular" w:hAnsi="Akzidenz-Grotesk Std Regular" w:cs="Arial"/>
                      <w:i/>
                    </w:rPr>
                    <w:t xml:space="preserve"> conjunction with the Holiday Blood Drive.  Please bring non-perishable food items or </w:t>
                  </w:r>
                </w:p>
                <w:p w:rsidR="00A41700" w:rsidRPr="001F354E" w:rsidRDefault="00A41700" w:rsidP="00A41700">
                  <w:pPr>
                    <w:jc w:val="center"/>
                    <w:rPr>
                      <w:rFonts w:ascii="Akzidenz-Grotesk Std Regular" w:hAnsi="Akzidenz-Grotesk Std Regular" w:cs="Arial"/>
                      <w:i/>
                    </w:rPr>
                  </w:pPr>
                  <w:proofErr w:type="gramStart"/>
                  <w:r w:rsidRPr="001F354E">
                    <w:rPr>
                      <w:rFonts w:ascii="Akzidenz-Grotesk Std Regular" w:hAnsi="Akzidenz-Grotesk Std Regular" w:cs="Arial"/>
                      <w:i/>
                    </w:rPr>
                    <w:t>cash</w:t>
                  </w:r>
                  <w:proofErr w:type="gramEnd"/>
                  <w:r w:rsidRPr="001F354E">
                    <w:rPr>
                      <w:rFonts w:ascii="Akzidenz-Grotesk Std Regular" w:hAnsi="Akzidenz-Grotesk Std Regular" w:cs="Arial"/>
                      <w:i/>
                    </w:rPr>
                    <w:t xml:space="preserve"> donations to the drive to help those facing hunger.</w:t>
                  </w:r>
                </w:p>
                <w:p w:rsidR="00A41700" w:rsidRDefault="00A41700" w:rsidP="00A41700">
                  <w:pPr>
                    <w:rPr>
                      <w:sz w:val="18"/>
                      <w:szCs w:val="32"/>
                    </w:rPr>
                  </w:pPr>
                </w:p>
                <w:p w:rsidR="00A41700" w:rsidRDefault="00A41700" w:rsidP="00A41700">
                  <w:pPr>
                    <w:rPr>
                      <w:sz w:val="18"/>
                      <w:szCs w:val="32"/>
                    </w:rPr>
                  </w:pPr>
                  <w:r>
                    <w:rPr>
                      <w:sz w:val="18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sectPr w:rsidR="004A7BBF" w:rsidRPr="005D1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DE35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936CB5"/>
    <w:multiLevelType w:val="hybridMultilevel"/>
    <w:tmpl w:val="4486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A35D16"/>
    <w:rsid w:val="000B73F9"/>
    <w:rsid w:val="001613BD"/>
    <w:rsid w:val="00386B74"/>
    <w:rsid w:val="0046132B"/>
    <w:rsid w:val="004A7BBF"/>
    <w:rsid w:val="004D09AA"/>
    <w:rsid w:val="00602B35"/>
    <w:rsid w:val="00A22F00"/>
    <w:rsid w:val="00A41700"/>
    <w:rsid w:val="00A93870"/>
    <w:rsid w:val="00AF6329"/>
    <w:rsid w:val="00CA58C5"/>
    <w:rsid w:val="00DC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A41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ebrand%20POD%20files\ReBrand_poster-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ReBrand_poster-letter.dot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3</CharactersWithSpaces>
  <SharedDoc>false</SharedDoc>
  <HLinks>
    <vt:vector size="6" baseType="variant">
      <vt:variant>
        <vt:i4>3932255</vt:i4>
      </vt:variant>
      <vt:variant>
        <vt:i4>-1</vt:i4>
      </vt:variant>
      <vt:variant>
        <vt:i4>1059</vt:i4>
      </vt:variant>
      <vt:variant>
        <vt:i4>1</vt:i4>
      </vt:variant>
      <vt:variant>
        <vt:lpwstr>148903_Biomed_2017WinterCollateral_CW_FINAL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MeekmaM</cp:lastModifiedBy>
  <cp:revision>3</cp:revision>
  <cp:lastPrinted>2008-05-21T16:23:00Z</cp:lastPrinted>
  <dcterms:created xsi:type="dcterms:W3CDTF">2017-10-18T15:15:00Z</dcterms:created>
  <dcterms:modified xsi:type="dcterms:W3CDTF">2017-10-18T15:25:00Z</dcterms:modified>
</cp:coreProperties>
</file>